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C6" w:rsidRDefault="00D10DC6" w:rsidP="00D10DC6">
      <w:pPr>
        <w:rPr>
          <w:color w:val="1F497D"/>
          <w:lang w:eastAsia="en-IE"/>
        </w:rPr>
      </w:pPr>
    </w:p>
    <w:p w:rsidR="00D10DC6" w:rsidRDefault="00D10DC6" w:rsidP="00D10DC6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  <w:t>Prompt Payments by Public Sector Bodies</w:t>
      </w:r>
    </w:p>
    <w:p w:rsidR="00D10DC6" w:rsidRDefault="00D10DC6" w:rsidP="00D10DC6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en-IE"/>
        </w:rPr>
      </w:pP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  <w:t>Reporting Template pursuant to Government Decisions No.  29296 of 2 and 8 March 2011 on 15 Day Payments by:</w:t>
      </w: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</w:pP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  <w:t>The Health Service Executive, the Local Authorities, State Agencies, and all other Public Sector Bodies, (excluding Commercial Semi State bodies)</w:t>
      </w:r>
    </w:p>
    <w:p w:rsidR="00D10DC6" w:rsidRDefault="00D10DC6" w:rsidP="00D10DC6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en-IE"/>
        </w:rPr>
      </w:pP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lang w:eastAsia="en-IE"/>
        </w:rPr>
      </w:pPr>
      <w:r>
        <w:rPr>
          <w:rFonts w:ascii="Times New Roman" w:hAnsi="Times New Roman"/>
          <w:b/>
          <w:bCs/>
          <w:sz w:val="28"/>
          <w:szCs w:val="28"/>
          <w:lang w:eastAsia="en-IE"/>
        </w:rPr>
        <w:t>Parent Government Department: Transport, Tourism &amp; Sport</w:t>
      </w: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lang w:eastAsia="en-IE"/>
        </w:rPr>
      </w:pP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lang w:eastAsia="en-IE"/>
        </w:rPr>
      </w:pPr>
      <w:r>
        <w:rPr>
          <w:rFonts w:ascii="Times New Roman" w:hAnsi="Times New Roman"/>
          <w:b/>
          <w:bCs/>
          <w:sz w:val="28"/>
          <w:szCs w:val="28"/>
          <w:lang w:eastAsia="en-IE"/>
        </w:rPr>
        <w:t>Public Sector Body: Transport Infrastructure Ireland</w:t>
      </w:r>
    </w:p>
    <w:p w:rsidR="00D10DC6" w:rsidRDefault="00D10DC6" w:rsidP="00D10DC6">
      <w:pPr>
        <w:keepNext/>
        <w:rPr>
          <w:rFonts w:ascii="Times New Roman" w:hAnsi="Times New Roman"/>
          <w:b/>
          <w:bCs/>
          <w:sz w:val="28"/>
          <w:szCs w:val="28"/>
          <w:lang w:val="en-GB" w:eastAsia="en-IE"/>
        </w:rPr>
      </w:pPr>
    </w:p>
    <w:p w:rsidR="00D10DC6" w:rsidRDefault="00D10DC6" w:rsidP="00D10DC6">
      <w:pPr>
        <w:keepNext/>
        <w:rPr>
          <w:rFonts w:ascii="Times New Roman" w:hAnsi="Times New Roman"/>
          <w:b/>
          <w:bCs/>
          <w:sz w:val="28"/>
          <w:szCs w:val="28"/>
          <w:lang w:val="en-GB" w:eastAsia="en-IE"/>
        </w:rPr>
      </w:pPr>
      <w:r>
        <w:rPr>
          <w:rFonts w:ascii="Times New Roman" w:hAnsi="Times New Roman"/>
          <w:b/>
          <w:bCs/>
          <w:sz w:val="28"/>
          <w:szCs w:val="28"/>
          <w:lang w:val="en-GB" w:eastAsia="en-IE"/>
        </w:rPr>
        <w:t>Quarterly Period Covered:  October - December 2016</w:t>
      </w:r>
    </w:p>
    <w:p w:rsidR="00D10DC6" w:rsidRDefault="00D10DC6" w:rsidP="00D10DC6">
      <w:pPr>
        <w:rPr>
          <w:rFonts w:ascii="Times New Roman" w:hAnsi="Times New Roman"/>
          <w:b/>
          <w:bCs/>
          <w:sz w:val="24"/>
          <w:szCs w:val="24"/>
          <w:lang w:eastAsia="en-I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659"/>
        <w:gridCol w:w="1980"/>
        <w:gridCol w:w="2340"/>
      </w:tblGrid>
      <w:tr w:rsidR="00D10DC6" w:rsidTr="00D10DC6"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 w:eastAsia="en-IE"/>
              </w:rPr>
              <w:t>Details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Value (€)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Percentage (%) of total payments made</w:t>
            </w:r>
          </w:p>
        </w:tc>
      </w:tr>
      <w:tr w:rsidR="00D10DC6" w:rsidTr="00D10DC6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 xml:space="preserve">Total payments made in Quarter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858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162,751,416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100%</w:t>
            </w:r>
          </w:p>
        </w:tc>
      </w:tr>
      <w:tr w:rsidR="00D10DC6" w:rsidTr="00D10DC6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Number of payments made within 15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727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143,131,488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88%</w:t>
            </w:r>
          </w:p>
        </w:tc>
      </w:tr>
      <w:tr w:rsidR="00D10DC6" w:rsidTr="00D10DC6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Number of payments made within 16 days to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124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19,608,975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12%</w:t>
            </w:r>
          </w:p>
        </w:tc>
      </w:tr>
      <w:tr w:rsidR="00D10DC6" w:rsidTr="00D10DC6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Number of payments made in excess of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10,953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0%</w:t>
            </w:r>
          </w:p>
        </w:tc>
      </w:tr>
      <w:tr w:rsidR="00D10DC6" w:rsidTr="00D10DC6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 xml:space="preserve">Disputed Invoices </w:t>
            </w:r>
          </w:p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0%</w:t>
            </w:r>
          </w:p>
        </w:tc>
      </w:tr>
    </w:tbl>
    <w:p w:rsidR="007861E4" w:rsidRDefault="00D10DC6">
      <w:bookmarkStart w:id="0" w:name="_GoBack"/>
      <w:bookmarkEnd w:id="0"/>
    </w:p>
    <w:sectPr w:rsidR="00786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C6"/>
    <w:rsid w:val="00B41E35"/>
    <w:rsid w:val="00D10DC6"/>
    <w:rsid w:val="00D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E8A7-7298-455F-B455-3C715E3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C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Louise</dc:creator>
  <cp:keywords/>
  <dc:description/>
  <cp:lastModifiedBy>Delaney Louise</cp:lastModifiedBy>
  <cp:revision>1</cp:revision>
  <dcterms:created xsi:type="dcterms:W3CDTF">2017-02-06T08:49:00Z</dcterms:created>
  <dcterms:modified xsi:type="dcterms:W3CDTF">2017-02-06T08:50:00Z</dcterms:modified>
</cp:coreProperties>
</file>